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</w:pPr>
      <w:r>
        <w:rPr>
          <w:rFonts w:hint="eastAsia"/>
        </w:rPr>
        <w:t>CAE</w:t>
      </w:r>
      <w:r>
        <w:rPr>
          <w:rFonts w:hint="eastAsia"/>
          <w:lang w:val="en-US" w:eastAsia="zh-CN"/>
        </w:rPr>
        <w:t>高频</w:t>
      </w:r>
      <w:bookmarkStart w:id="0" w:name="_GoBack"/>
      <w:bookmarkEnd w:id="0"/>
      <w:r>
        <w:rPr>
          <w:rFonts w:hint="eastAsia"/>
        </w:rPr>
        <w:t>仿真赛题七：</w:t>
      </w:r>
      <w:r>
        <w:rPr>
          <w:rFonts w:hint="eastAsia"/>
          <w:sz w:val="30"/>
          <w:szCs w:val="30"/>
        </w:rPr>
        <w:t>P</w:t>
      </w:r>
      <w:r>
        <w:rPr>
          <w:sz w:val="30"/>
          <w:szCs w:val="30"/>
        </w:rPr>
        <w:t>CIE</w:t>
      </w:r>
      <w:r>
        <w:rPr>
          <w:rFonts w:hint="eastAsia"/>
          <w:sz w:val="30"/>
          <w:szCs w:val="30"/>
        </w:rPr>
        <w:t>通道</w:t>
      </w:r>
      <w:r>
        <w:rPr>
          <w:sz w:val="30"/>
          <w:szCs w:val="30"/>
        </w:rPr>
        <w:t>S</w:t>
      </w:r>
      <w:r>
        <w:rPr>
          <w:rFonts w:hint="eastAsia"/>
          <w:sz w:val="30"/>
          <w:szCs w:val="30"/>
        </w:rPr>
        <w:t>参数模型抽取</w:t>
      </w:r>
    </w:p>
    <w:p>
      <w:pPr>
        <w:pStyle w:val="2"/>
      </w:pPr>
      <w:r>
        <w:rPr>
          <w:rFonts w:hint="eastAsia"/>
        </w:rPr>
        <w:t>问题类型</w:t>
      </w:r>
    </w:p>
    <w:p>
      <w:pPr>
        <w:pStyle w:val="27"/>
        <w:numPr>
          <w:ilvl w:val="0"/>
          <w:numId w:val="3"/>
        </w:numPr>
        <w:ind w:firstLineChars="0"/>
      </w:pPr>
      <w:r>
        <w:rPr>
          <w:rFonts w:hint="eastAsia"/>
        </w:rPr>
        <w:t>分析类型：</w:t>
      </w:r>
      <w:r>
        <w:t>PCIE</w:t>
      </w:r>
      <w:r>
        <w:rPr>
          <w:rFonts w:hint="eastAsia"/>
        </w:rPr>
        <w:t>通道S参数模型抽取</w:t>
      </w:r>
    </w:p>
    <w:p>
      <w:pPr>
        <w:pStyle w:val="2"/>
      </w:pPr>
      <w:r>
        <w:rPr>
          <w:rFonts w:hint="eastAsia"/>
        </w:rPr>
        <w:t>问题描述</w:t>
      </w:r>
    </w:p>
    <w:p>
      <w:pPr>
        <w:ind w:firstLine="420" w:firstLineChars="200"/>
      </w:pPr>
      <w:r>
        <w:rPr>
          <w:rFonts w:hint="eastAsia"/>
        </w:rPr>
        <w:t>导入B</w:t>
      </w:r>
      <w:r>
        <w:t>RD</w:t>
      </w:r>
      <w:r>
        <w:rPr>
          <w:rFonts w:hint="eastAsia"/>
        </w:rPr>
        <w:t>文件，选定目标Net后，抽取P</w:t>
      </w:r>
      <w:r>
        <w:t>CIE</w:t>
      </w:r>
      <w:r>
        <w:rPr>
          <w:rFonts w:hint="eastAsia"/>
        </w:rPr>
        <w:t>通道的</w:t>
      </w:r>
      <w:r>
        <w:t>S</w:t>
      </w:r>
      <w:r>
        <w:rPr>
          <w:rFonts w:hint="eastAsia"/>
        </w:rPr>
        <w:t>参数模型。</w:t>
      </w:r>
    </w:p>
    <w:p>
      <w:pPr>
        <w:pStyle w:val="2"/>
      </w:pPr>
      <w:r>
        <w:rPr>
          <w:rFonts w:hint="eastAsia"/>
        </w:rPr>
        <w:t>问题设置</w:t>
      </w:r>
    </w:p>
    <w:p>
      <w:pPr>
        <w:pStyle w:val="3"/>
      </w:pPr>
      <w:r>
        <w:rPr>
          <w:rFonts w:hint="eastAsia"/>
        </w:rPr>
        <w:t>仿真模型文件导入</w:t>
      </w:r>
    </w:p>
    <w:p>
      <w:pPr>
        <w:pStyle w:val="27"/>
        <w:spacing w:before="312"/>
        <w:ind w:left="525" w:firstLine="0" w:firstLineChars="0"/>
      </w:pPr>
      <w:r>
        <w:rPr>
          <w:rFonts w:hint="eastAsia"/>
        </w:rPr>
        <w:t>原始模型为pci</w:t>
      </w:r>
      <w:r>
        <w:t>e_gen3_fab3.brd</w:t>
      </w:r>
      <w:r>
        <w:rPr>
          <w:rFonts w:hint="eastAsia"/>
        </w:rPr>
        <w:t>，导入设计后自动生成仿真工程，仿真层叠参考如下：</w:t>
      </w:r>
    </w:p>
    <w:p>
      <w:pPr>
        <w:pStyle w:val="27"/>
        <w:spacing w:before="312"/>
        <w:ind w:left="525" w:firstLine="0" w:firstLineChars="0"/>
      </w:pPr>
      <w:r>
        <w:drawing>
          <wp:inline distT="0" distB="0" distL="0" distR="0">
            <wp:extent cx="3970020" cy="180467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87"/>
                    <a:stretch>
                      <a:fillRect/>
                    </a:stretch>
                  </pic:blipFill>
                  <pic:spPr>
                    <a:xfrm>
                      <a:off x="0" y="0"/>
                      <a:ext cx="4000923" cy="181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7"/>
        <w:spacing w:before="312"/>
        <w:ind w:left="525" w:firstLine="0" w:firstLineChars="0"/>
      </w:pPr>
      <w:r>
        <w:rPr>
          <w:rFonts w:hint="eastAsia"/>
        </w:rPr>
        <w:t>材料定义如下：</w:t>
      </w:r>
    </w:p>
    <w:p>
      <w:pPr>
        <w:pStyle w:val="27"/>
        <w:spacing w:before="312"/>
        <w:ind w:left="525" w:firstLine="0" w:firstLineChars="0"/>
      </w:pPr>
      <w:r>
        <w:rPr>
          <w:rFonts w:hint="eastAsia"/>
        </w:rPr>
        <w:t>Copp</w:t>
      </w:r>
      <w:r>
        <w:t>er: 5.959e7 S/M</w:t>
      </w:r>
    </w:p>
    <w:p>
      <w:pPr>
        <w:pStyle w:val="27"/>
        <w:spacing w:before="312"/>
        <w:ind w:left="525" w:firstLine="0" w:firstLineChars="0"/>
      </w:pPr>
      <w:r>
        <w:t>Nelco N4000-13 SI(tm): DK—3.4, Df---0.01</w:t>
      </w:r>
    </w:p>
    <w:p>
      <w:pPr>
        <w:pStyle w:val="27"/>
        <w:spacing w:before="312"/>
        <w:ind w:left="525" w:firstLine="0" w:firstLineChars="0"/>
      </w:pPr>
    </w:p>
    <w:p>
      <w:pPr>
        <w:pStyle w:val="27"/>
        <w:spacing w:before="312"/>
        <w:ind w:left="525" w:firstLine="0" w:firstLineChars="0"/>
      </w:pPr>
    </w:p>
    <w:p>
      <w:pPr>
        <w:pStyle w:val="3"/>
      </w:pPr>
      <w:r>
        <w:rPr>
          <w:rFonts w:hint="eastAsia"/>
        </w:rPr>
        <w:t>S参数抽取条件</w:t>
      </w:r>
    </w:p>
    <w:p>
      <w:pPr>
        <w:ind w:firstLine="422" w:firstLineChars="200"/>
        <w:rPr>
          <w:b/>
        </w:rPr>
      </w:pPr>
      <w:r>
        <w:rPr>
          <w:rFonts w:hint="eastAsia"/>
          <w:b/>
        </w:rPr>
        <w:t>目标网络共两条：</w:t>
      </w:r>
    </w:p>
    <w:p>
      <w:pPr>
        <w:pStyle w:val="2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T</w:t>
      </w:r>
      <w:r>
        <w:rPr>
          <w:b/>
        </w:rPr>
        <w:t>7</w:t>
      </w:r>
      <w:r>
        <w:rPr>
          <w:rFonts w:hint="eastAsia"/>
          <w:b/>
        </w:rPr>
        <w:t>_</w:t>
      </w:r>
      <w:r>
        <w:rPr>
          <w:b/>
        </w:rPr>
        <w:t>EDGE</w:t>
      </w:r>
      <w:r>
        <w:rPr>
          <w:rFonts w:hint="eastAsia"/>
          <w:b/>
        </w:rPr>
        <w:t>，端口位于</w:t>
      </w:r>
      <w:r>
        <w:rPr>
          <w:b/>
        </w:rPr>
        <w:t>J7</w:t>
      </w:r>
      <w:r>
        <w:rPr>
          <w:rFonts w:hint="eastAsia"/>
          <w:b/>
        </w:rPr>
        <w:t>及A</w:t>
      </w:r>
      <w:r>
        <w:rPr>
          <w:b/>
        </w:rPr>
        <w:t>ICJ7B27</w:t>
      </w:r>
    </w:p>
    <w:p>
      <w:pPr>
        <w:pStyle w:val="2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T</w:t>
      </w:r>
      <w:r>
        <w:rPr>
          <w:b/>
        </w:rPr>
        <w:t>8_EDGE</w:t>
      </w:r>
      <w:r>
        <w:rPr>
          <w:rFonts w:hint="eastAsia"/>
          <w:b/>
        </w:rPr>
        <w:t>，端口位于J</w:t>
      </w:r>
      <w:r>
        <w:rPr>
          <w:b/>
        </w:rPr>
        <w:t>7</w:t>
      </w:r>
      <w:r>
        <w:rPr>
          <w:rFonts w:hint="eastAsia"/>
          <w:b/>
        </w:rPr>
        <w:t>及A</w:t>
      </w:r>
      <w:r>
        <w:rPr>
          <w:b/>
        </w:rPr>
        <w:t>ICJ7B28</w:t>
      </w:r>
    </w:p>
    <w:p>
      <w:pPr>
        <w:ind w:firstLine="420" w:firstLineChars="200"/>
      </w:pPr>
      <w:r>
        <w:rPr>
          <w:rFonts w:hint="eastAsia"/>
        </w:rPr>
        <w:t>参考Net为G</w:t>
      </w:r>
      <w:r>
        <w:t>ND</w:t>
      </w:r>
      <w:r>
        <w:rPr>
          <w:rFonts w:hint="eastAsia"/>
        </w:rPr>
        <w:t>_</w:t>
      </w:r>
      <w:r>
        <w:t>BASELINE</w:t>
      </w:r>
    </w:p>
    <w:p>
      <w:pPr>
        <w:ind w:firstLine="420" w:firstLineChars="200"/>
        <w:rPr>
          <w:b/>
        </w:rPr>
      </w:pPr>
      <w:r>
        <w:rPr>
          <w:rFonts w:hint="eastAsia"/>
        </w:rPr>
        <w:t>抽取频段为：0</w:t>
      </w:r>
      <w:r>
        <w:t>-20G</w:t>
      </w:r>
      <w:r>
        <w:rPr>
          <w:rFonts w:hint="eastAsia"/>
        </w:rPr>
        <w:t>hz，</w:t>
      </w:r>
      <w:r>
        <w:t>1000</w:t>
      </w:r>
      <w:r>
        <w:rPr>
          <w:rFonts w:hint="eastAsia"/>
        </w:rPr>
        <w:t>个点。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结果要求</w:t>
      </w:r>
    </w:p>
    <w:p>
      <w:pPr>
        <w:pStyle w:val="27"/>
        <w:numPr>
          <w:ilvl w:val="0"/>
          <w:numId w:val="4"/>
        </w:numPr>
        <w:shd w:val="clear" w:color="auto" w:fill="FEFEFE"/>
        <w:ind w:firstLineChars="0"/>
        <w:jc w:val="both"/>
      </w:pPr>
      <w:r>
        <w:rPr>
          <w:rFonts w:hint="eastAsia"/>
        </w:rPr>
        <w:t>要求输出</w:t>
      </w:r>
      <w:r>
        <w:t>.S4P</w:t>
      </w:r>
      <w:r>
        <w:rPr>
          <w:rFonts w:hint="eastAsia"/>
        </w:rPr>
        <w:t>模型。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所耗费资源及计算时间的详细信息。</w:t>
      </w:r>
    </w:p>
    <w:p>
      <w:pPr>
        <w:jc w:val="center"/>
        <w:rPr>
          <w:b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12" w:right="1800" w:bottom="1440" w:left="1800" w:header="779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Dotum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5718" w:type="pct"/>
      <w:tblInd w:w="-426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440"/>
      <w:gridCol w:w="2924"/>
      <w:gridCol w:w="3382"/>
    </w:tblGrid>
    <w:tr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57" w:hRule="atLeast"/>
      </w:trPr>
      <w:tc>
        <w:tcPr>
          <w:tcW w:w="1765" w:type="pct"/>
        </w:tcPr>
        <w:p>
          <w:pPr>
            <w:pStyle w:val="7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>
            <w:t>2023-2-14</w:t>
          </w:r>
          <w:r>
            <w:fldChar w:fldCharType="end"/>
          </w:r>
        </w:p>
      </w:tc>
      <w:tc>
        <w:tcPr>
          <w:tcW w:w="1500" w:type="pct"/>
        </w:tcPr>
        <w:p>
          <w:pPr>
            <w:pStyle w:val="7"/>
          </w:pPr>
        </w:p>
      </w:tc>
      <w:tc>
        <w:tcPr>
          <w:tcW w:w="1735" w:type="pct"/>
        </w:tcPr>
        <w:p>
          <w:pPr>
            <w:pStyle w:val="7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5718" w:type="pct"/>
      <w:tblInd w:w="-709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57" w:type="dxa"/>
        <w:bottom w:w="0" w:type="dxa"/>
        <w:right w:w="57" w:type="dxa"/>
      </w:tblCellMar>
    </w:tblPr>
    <w:tblGrid>
      <w:gridCol w:w="2109"/>
      <w:gridCol w:w="5365"/>
      <w:gridCol w:w="215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cantSplit/>
        <w:trHeight w:val="782" w:hRule="exact"/>
      </w:trPr>
      <w:tc>
        <w:tcPr>
          <w:tcW w:w="1095" w:type="pct"/>
        </w:tcPr>
        <w:p>
          <w:pPr>
            <w:rPr>
              <w:rFonts w:ascii="Dotum" w:hAnsi="Dotum" w:eastAsia="Dotum"/>
            </w:rPr>
          </w:pPr>
          <w:r>
            <w:rPr>
              <w:rFonts w:hint="eastAsia" w:ascii="宋体" w:hAnsi="宋体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3810</wp:posOffset>
                </wp:positionV>
                <wp:extent cx="798195" cy="496570"/>
                <wp:effectExtent l="0" t="0" r="0" b="0"/>
                <wp:wrapThrough wrapText="bothSides">
                  <wp:wrapPolygon>
                    <wp:start x="13403" y="0"/>
                    <wp:lineTo x="6186" y="2486"/>
                    <wp:lineTo x="4124" y="10772"/>
                    <wp:lineTo x="5155" y="16573"/>
                    <wp:lineTo x="7217" y="19887"/>
                    <wp:lineTo x="8764" y="20716"/>
                    <wp:lineTo x="12372" y="20716"/>
                    <wp:lineTo x="13919" y="19887"/>
                    <wp:lineTo x="16496" y="15744"/>
                    <wp:lineTo x="15981" y="13258"/>
                    <wp:lineTo x="18558" y="8286"/>
                    <wp:lineTo x="19074" y="829"/>
                    <wp:lineTo x="17012" y="0"/>
                    <wp:lineTo x="13403" y="0"/>
                  </wp:wrapPolygon>
                </wp:wrapThrough>
                <wp:docPr id="4" name="图片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819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86" w:type="pct"/>
          <w:vAlign w:val="bottom"/>
        </w:tcPr>
        <w:p>
          <w:pPr>
            <w:pStyle w:val="8"/>
            <w:jc w:val="center"/>
            <w:rPr>
              <w:rFonts w:ascii="宋体" w:hAnsi="宋体"/>
            </w:rPr>
          </w:pPr>
          <w:r>
            <w:rPr>
              <w:rFonts w:hint="eastAsia" w:ascii="宋体" w:hAnsi="宋体"/>
              <w:sz w:val="20"/>
            </w:rPr>
            <w:t>数字化工业软件联盟工业软件登高对标挑战赛</w:t>
          </w:r>
        </w:p>
      </w:tc>
      <w:tc>
        <w:tcPr>
          <w:tcW w:w="1120" w:type="pct"/>
          <w:vAlign w:val="bottom"/>
        </w:tcPr>
        <w:p>
          <w:pPr>
            <w:pStyle w:val="8"/>
            <w:jc w:val="center"/>
            <w:rPr>
              <w:rFonts w:ascii="Times" w:hAnsi="Times"/>
            </w:rPr>
          </w:pPr>
          <w:r>
            <w:rPr>
              <w:rFonts w:hint="eastAsia" w:ascii="Times" w:hAnsi="Times"/>
            </w:rPr>
            <w:t>第三期：CAE高频仿真</w:t>
          </w:r>
        </w:p>
      </w:tc>
    </w:tr>
  </w:tbl>
  <w:p>
    <w:pPr>
      <w:pStyle w:val="8"/>
      <w:rPr>
        <w:rFonts w:ascii="DotumChe" w:hAnsi="DotumChe" w:eastAsia="DotumCh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B61FF8"/>
    <w:multiLevelType w:val="multilevel"/>
    <w:tmpl w:val="0EB61FF8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41CD12FA"/>
    <w:multiLevelType w:val="multilevel"/>
    <w:tmpl w:val="41CD12FA"/>
    <w:lvl w:ilvl="0" w:tentative="0">
      <w:start w:val="1"/>
      <w:numFmt w:val="lowerLetter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2FE570A"/>
    <w:multiLevelType w:val="multilevel"/>
    <w:tmpl w:val="42FE570A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lvlRestart w:val="0"/>
      <w:pStyle w:val="17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lvlRestart w:val="0"/>
      <w:pStyle w:val="13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3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jYzg1ODA3YTI4ZThlMjU1YjViYmQ3MjEwNjMzMzYifQ=="/>
  </w:docVars>
  <w:rsids>
    <w:rsidRoot w:val="00D32C7C"/>
    <w:rsid w:val="00015CDF"/>
    <w:rsid w:val="00035469"/>
    <w:rsid w:val="0005473A"/>
    <w:rsid w:val="00071F12"/>
    <w:rsid w:val="00100852"/>
    <w:rsid w:val="00121F21"/>
    <w:rsid w:val="00152B8F"/>
    <w:rsid w:val="001822CD"/>
    <w:rsid w:val="001E671F"/>
    <w:rsid w:val="00211B5C"/>
    <w:rsid w:val="00231805"/>
    <w:rsid w:val="002F1908"/>
    <w:rsid w:val="003055E4"/>
    <w:rsid w:val="00307760"/>
    <w:rsid w:val="00322726"/>
    <w:rsid w:val="003541EB"/>
    <w:rsid w:val="003E6AAD"/>
    <w:rsid w:val="00425F62"/>
    <w:rsid w:val="00445C23"/>
    <w:rsid w:val="004B0F5E"/>
    <w:rsid w:val="00546299"/>
    <w:rsid w:val="005579BF"/>
    <w:rsid w:val="005A6B19"/>
    <w:rsid w:val="005B11C1"/>
    <w:rsid w:val="005B2FA0"/>
    <w:rsid w:val="005B5F5F"/>
    <w:rsid w:val="005F38BC"/>
    <w:rsid w:val="00623C32"/>
    <w:rsid w:val="00634265"/>
    <w:rsid w:val="00647FBD"/>
    <w:rsid w:val="006F5D04"/>
    <w:rsid w:val="0075012D"/>
    <w:rsid w:val="00752570"/>
    <w:rsid w:val="00775BB5"/>
    <w:rsid w:val="00780144"/>
    <w:rsid w:val="0082109D"/>
    <w:rsid w:val="00854585"/>
    <w:rsid w:val="00873DD4"/>
    <w:rsid w:val="008C2F9D"/>
    <w:rsid w:val="008E6506"/>
    <w:rsid w:val="0090065C"/>
    <w:rsid w:val="009055F5"/>
    <w:rsid w:val="00926017"/>
    <w:rsid w:val="00964D18"/>
    <w:rsid w:val="009C3B24"/>
    <w:rsid w:val="009F035E"/>
    <w:rsid w:val="00A23B9B"/>
    <w:rsid w:val="00A44040"/>
    <w:rsid w:val="00A67D8E"/>
    <w:rsid w:val="00A8236C"/>
    <w:rsid w:val="00AE06F4"/>
    <w:rsid w:val="00B63369"/>
    <w:rsid w:val="00BB0E1E"/>
    <w:rsid w:val="00BC3830"/>
    <w:rsid w:val="00BD58A7"/>
    <w:rsid w:val="00C03FDD"/>
    <w:rsid w:val="00C216AC"/>
    <w:rsid w:val="00C53AFA"/>
    <w:rsid w:val="00C63E2E"/>
    <w:rsid w:val="00D1600F"/>
    <w:rsid w:val="00D16C4C"/>
    <w:rsid w:val="00D32C7C"/>
    <w:rsid w:val="00D87114"/>
    <w:rsid w:val="00DD7E9D"/>
    <w:rsid w:val="00E028BA"/>
    <w:rsid w:val="00E95805"/>
    <w:rsid w:val="00E95814"/>
    <w:rsid w:val="00ED3E20"/>
    <w:rsid w:val="00EE2438"/>
    <w:rsid w:val="00EE58DB"/>
    <w:rsid w:val="00EF2F5D"/>
    <w:rsid w:val="00F021FE"/>
    <w:rsid w:val="00F10DF6"/>
    <w:rsid w:val="00F44772"/>
    <w:rsid w:val="00F5554F"/>
    <w:rsid w:val="00F6754C"/>
    <w:rsid w:val="00F7105C"/>
    <w:rsid w:val="00F77B3D"/>
    <w:rsid w:val="00FF77C6"/>
    <w:rsid w:val="351F18AB"/>
    <w:rsid w:val="3E104487"/>
    <w:rsid w:val="686B0388"/>
    <w:rsid w:val="68D94459"/>
    <w:rsid w:val="6AB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link w:val="37"/>
    <w:qFormat/>
    <w:uiPriority w:val="0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Balloon Text"/>
    <w:basedOn w:val="1"/>
    <w:link w:val="2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qFormat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8">
    <w:name w:val="header"/>
    <w:qFormat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9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1">
    <w:name w:val="Table Grid"/>
    <w:basedOn w:val="10"/>
    <w:qFormat/>
    <w:uiPriority w:val="39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题注"/>
    <w:next w:val="1"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4">
    <w:name w:val="表格文本"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5">
    <w:name w:val="表头文本"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table" w:customStyle="1" w:styleId="16">
    <w:name w:val="表样式"/>
    <w:basedOn w:val="10"/>
    <w:uiPriority w:val="0"/>
    <w:pPr>
      <w:jc w:val="both"/>
    </w:pPr>
    <w:rPr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paragraph" w:customStyle="1" w:styleId="17">
    <w:name w:val="插图题注"/>
    <w:next w:val="1"/>
    <w:qFormat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8">
    <w:name w:val="图样式"/>
    <w:basedOn w:val="1"/>
    <w:qFormat/>
    <w:uiPriority w:val="0"/>
    <w:pPr>
      <w:keepNext/>
      <w:widowControl/>
      <w:spacing w:before="80" w:after="80"/>
      <w:jc w:val="center"/>
    </w:pPr>
  </w:style>
  <w:style w:type="paragraph" w:customStyle="1" w:styleId="19">
    <w:name w:val="文档标题"/>
    <w:basedOn w:val="1"/>
    <w:qFormat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20">
    <w:name w:val="正文（首行不缩进）"/>
    <w:basedOn w:val="1"/>
    <w:uiPriority w:val="0"/>
  </w:style>
  <w:style w:type="paragraph" w:customStyle="1" w:styleId="21">
    <w:name w:val="注示头"/>
    <w:basedOn w:val="1"/>
    <w:qFormat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22">
    <w:name w:val="注示文本"/>
    <w:basedOn w:val="1"/>
    <w:qFormat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3">
    <w:name w:val="编写建议"/>
    <w:basedOn w:val="1"/>
    <w:qFormat/>
    <w:uiPriority w:val="0"/>
    <w:pPr>
      <w:ind w:firstLine="420"/>
    </w:pPr>
    <w:rPr>
      <w:rFonts w:ascii="Arial" w:hAnsi="Arial" w:cs="Arial"/>
      <w:i/>
      <w:color w:val="0000FF"/>
    </w:rPr>
  </w:style>
  <w:style w:type="character" w:customStyle="1" w:styleId="24">
    <w:name w:val="样式一"/>
    <w:basedOn w:val="12"/>
    <w:qFormat/>
    <w:uiPriority w:val="0"/>
    <w:rPr>
      <w:rFonts w:ascii="宋体" w:hAnsi="宋体"/>
      <w:b/>
      <w:bCs/>
      <w:color w:val="000000"/>
      <w:sz w:val="36"/>
    </w:rPr>
  </w:style>
  <w:style w:type="character" w:customStyle="1" w:styleId="25">
    <w:name w:val="样式二"/>
    <w:basedOn w:val="24"/>
    <w:qFormat/>
    <w:uiPriority w:val="0"/>
    <w:rPr>
      <w:rFonts w:ascii="宋体" w:hAnsi="宋体"/>
      <w:color w:val="000000"/>
      <w:sz w:val="36"/>
    </w:rPr>
  </w:style>
  <w:style w:type="character" w:customStyle="1" w:styleId="26">
    <w:name w:val="批注框文本 字符"/>
    <w:basedOn w:val="12"/>
    <w:link w:val="6"/>
    <w:qFormat/>
    <w:uiPriority w:val="0"/>
    <w:rPr>
      <w:snapToGrid w:val="0"/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character" w:customStyle="1" w:styleId="28">
    <w:name w:val="标题 字符"/>
    <w:basedOn w:val="12"/>
    <w:link w:val="9"/>
    <w:uiPriority w:val="0"/>
    <w:rPr>
      <w:rFonts w:asciiTheme="majorHAnsi" w:hAnsiTheme="majorHAnsi" w:eastAsiaTheme="majorEastAsia" w:cstheme="majorBidi"/>
      <w:b/>
      <w:bCs/>
      <w:snapToGrid w:val="0"/>
      <w:sz w:val="32"/>
      <w:szCs w:val="32"/>
    </w:rPr>
  </w:style>
  <w:style w:type="paragraph" w:customStyle="1" w:styleId="29">
    <w:name w:val="表格"/>
    <w:basedOn w:val="1"/>
    <w:link w:val="30"/>
    <w:qFormat/>
    <w:uiPriority w:val="0"/>
    <w:pPr>
      <w:autoSpaceDE/>
      <w:autoSpaceDN/>
      <w:adjustRightInd/>
      <w:spacing w:line="240" w:lineRule="auto"/>
      <w:jc w:val="center"/>
      <w:textAlignment w:val="center"/>
    </w:pPr>
    <w:rPr>
      <w:rFonts w:eastAsiaTheme="minorEastAsia"/>
      <w:snapToGrid/>
      <w:color w:val="333333"/>
      <w:kern w:val="2"/>
      <w:sz w:val="18"/>
    </w:rPr>
  </w:style>
  <w:style w:type="character" w:customStyle="1" w:styleId="30">
    <w:name w:val="表格 字符"/>
    <w:basedOn w:val="12"/>
    <w:link w:val="29"/>
    <w:qFormat/>
    <w:uiPriority w:val="0"/>
    <w:rPr>
      <w:rFonts w:eastAsiaTheme="minorEastAsia"/>
      <w:color w:val="333333"/>
      <w:kern w:val="2"/>
      <w:sz w:val="18"/>
      <w:szCs w:val="21"/>
    </w:rPr>
  </w:style>
  <w:style w:type="paragraph" w:customStyle="1" w:styleId="31">
    <w:name w:val="表头"/>
    <w:basedOn w:val="5"/>
    <w:link w:val="32"/>
    <w:qFormat/>
    <w:uiPriority w:val="0"/>
    <w:pPr>
      <w:keepNext/>
      <w:autoSpaceDE/>
      <w:autoSpaceDN/>
      <w:adjustRightInd/>
      <w:spacing w:line="240" w:lineRule="auto"/>
      <w:jc w:val="center"/>
    </w:pPr>
    <w:rPr>
      <w:rFonts w:ascii="Times New Roman" w:hAnsi="Times New Roman" w:eastAsia="宋体" w:cs="Arial"/>
      <w:b/>
      <w:snapToGrid/>
      <w:color w:val="000000" w:themeColor="text1"/>
      <w:kern w:val="2"/>
      <w:sz w:val="18"/>
      <w:szCs w:val="21"/>
      <w14:textFill>
        <w14:solidFill>
          <w14:schemeClr w14:val="tx1"/>
        </w14:solidFill>
      </w14:textFill>
    </w:rPr>
  </w:style>
  <w:style w:type="character" w:customStyle="1" w:styleId="32">
    <w:name w:val="表头 字符"/>
    <w:basedOn w:val="12"/>
    <w:link w:val="31"/>
    <w:qFormat/>
    <w:uiPriority w:val="0"/>
    <w:rPr>
      <w:rFonts w:cs="Arial"/>
      <w:b/>
      <w:color w:val="000000" w:themeColor="text1"/>
      <w:kern w:val="2"/>
      <w:sz w:val="18"/>
      <w:szCs w:val="21"/>
      <w14:textFill>
        <w14:solidFill>
          <w14:schemeClr w14:val="tx1"/>
        </w14:solidFill>
      </w14:textFill>
    </w:rPr>
  </w:style>
  <w:style w:type="table" w:customStyle="1" w:styleId="33">
    <w:name w:val="Grid Table 4 Accent 3"/>
    <w:basedOn w:val="10"/>
    <w:qFormat/>
    <w:uiPriority w:val="49"/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34">
    <w:name w:val="Grid Table 4 Accent 1"/>
    <w:basedOn w:val="10"/>
    <w:uiPriority w:val="49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5">
    <w:name w:val="网格型1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">
    <w:name w:val="Grid Table 1 Light Accent 4"/>
    <w:basedOn w:val="10"/>
    <w:uiPriority w:val="46"/>
    <w:tblPr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37">
    <w:name w:val="标题 2 字符"/>
    <w:basedOn w:val="12"/>
    <w:link w:val="3"/>
    <w:uiPriority w:val="0"/>
    <w:rPr>
      <w:rFonts w:ascii="Arial" w:hAnsi="Arial" w:eastAsia="黑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6481C-9DB6-470A-8206-419E4D3F82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Huawei Technologies Co., Ltd.</Company>
  <Pages>2</Pages>
  <Words>202</Words>
  <Characters>332</Characters>
  <Lines>2</Lines>
  <Paragraphs>1</Paragraphs>
  <TotalTime>27</TotalTime>
  <ScaleCrop>false</ScaleCrop>
  <LinksUpToDate>false</LinksUpToDate>
  <CharactersWithSpaces>338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2023-02-06T12:25:00Z</dcterms:created>
  <dc:creator>yuanyong (C)</dc:creator>
  <cp:lastModifiedBy>周秋如</cp:lastModifiedBy>
  <dcterms:modified xsi:type="dcterms:W3CDTF">2023-02-14T09:12:01Z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(3)UaoqHkcTy4N7HblhKNqIkXWGzWGtXyBye3NhaxV+OV2oYErFhZO1/uq+rXuSjZpJyhkbsPSu
a+QBrWP1TtFWlSvE88MR8kXvVg1yEcwn+YOoCRdi0JO+R1mY1nvKmbvBPllXpHN4r0EgCWUX
7N7+vgK0kbjYuABno7taRBYQXiPyT8zSO60DLwIBzPFIbH4s0Psz3OSfxCC+Br4iUlRNs7F4
wgNMNNKw611LtaKgAU</vt:lpwstr>
  </property>
  <property fmtid="{D5CDD505-2E9C-101B-9397-08002B2CF9AE}" pid="3" name="_2015_ms_pID_7253431">
    <vt:lpwstr>bA/9Zh+DvRJuxkEtEjAI28QX9oAiMre4qQMg0hYCrFZrIWwdY7tT1x
y9g5Sfv9LWfSt3I34WVbMkgU77gEPh6YMptWtN8HAp1C3dYiU84x9uWrogfWX5didxsqfrqw
UaJDnms60YufHh0KptkDe2Iwze1oJ6qg6YWMAQV8xUk0V38r4X7jeTRMaxh0OQn+d4xWFVFi
xbxQ6qSR432p+BzSRQziJ0rSqmQE590kBx7R</vt:lpwstr>
  </property>
  <property fmtid="{D5CDD505-2E9C-101B-9397-08002B2CF9AE}" pid="4" name="_2015_ms_pID_7253432">
    <vt:lpwstr>qxtrIKlXWf4qLkBqayTD6sw=</vt:lpwstr>
  </property>
  <property fmtid="{D5CDD505-2E9C-101B-9397-08002B2CF9AE}" pid="5" name="KSOProductBuildVer">
    <vt:lpwstr>2052-11.1.0.13703</vt:lpwstr>
  </property>
  <property fmtid="{D5CDD505-2E9C-101B-9397-08002B2CF9AE}" pid="6" name="ICV">
    <vt:lpwstr>DE67B6B68CE447058D920760048DBBE6</vt:lpwstr>
  </property>
</Properties>
</file>